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08" w:rsidRPr="00AA34B2" w:rsidRDefault="00A95008" w:rsidP="00A95008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Cs w:val="24"/>
          <w:lang w:val="lv-LV"/>
        </w:rPr>
      </w:pPr>
      <w:r w:rsidRPr="00AA34B2">
        <w:rPr>
          <w:rFonts w:ascii="Times New Roman" w:hAnsi="Times New Roman"/>
          <w:noProof/>
          <w:szCs w:val="24"/>
          <w:lang w:val="lv-LV" w:eastAsia="lv-LV"/>
        </w:rPr>
        <w:drawing>
          <wp:inline distT="0" distB="0" distL="0" distR="0" wp14:anchorId="170DD333" wp14:editId="086C1556">
            <wp:extent cx="5274310" cy="108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F0" w:rsidRPr="00AA34B2" w:rsidRDefault="009A7CF0" w:rsidP="009A7CF0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Cs w:val="24"/>
          <w:lang w:val="lv-LV"/>
        </w:rPr>
      </w:pPr>
      <w:r w:rsidRPr="00AA34B2">
        <w:rPr>
          <w:rFonts w:ascii="Times New Roman" w:hAnsi="Times New Roman"/>
          <w:szCs w:val="24"/>
          <w:lang w:val="lv-LV"/>
        </w:rPr>
        <w:t xml:space="preserve">Iepirkuma procedūra tiek veikta </w:t>
      </w:r>
      <w:r w:rsidRPr="00AA34B2">
        <w:rPr>
          <w:rFonts w:ascii="Times New Roman" w:hAnsi="Times New Roman"/>
          <w:szCs w:val="24"/>
          <w:lang w:val="lv-LV" w:eastAsia="lv-LV"/>
        </w:rPr>
        <w:t>Eiropas Trešo valstu valstspiederīgo integrācijas fond</w:t>
      </w:r>
      <w:r w:rsidRPr="00AA34B2">
        <w:rPr>
          <w:rFonts w:ascii="Times New Roman" w:hAnsi="Times New Roman"/>
          <w:szCs w:val="24"/>
          <w:lang w:val="lv-LV"/>
        </w:rPr>
        <w:t xml:space="preserve">a (75%) un valsts budžeta (25%) finansētu projektu </w:t>
      </w:r>
      <w:r w:rsidRPr="00AA34B2">
        <w:rPr>
          <w:rFonts w:ascii="Times New Roman" w:hAnsi="Times New Roman"/>
          <w:szCs w:val="24"/>
          <w:lang w:val="lv-LV" w:eastAsia="lv-LV"/>
        </w:rPr>
        <w:t>„Atbalsts Trešo valstu pilsoņiem pirms ieceļošanas un adaptācijas periodā 2”</w:t>
      </w:r>
      <w:r w:rsidRPr="00AA34B2">
        <w:rPr>
          <w:rFonts w:ascii="Times New Roman" w:hAnsi="Times New Roman"/>
          <w:szCs w:val="24"/>
          <w:lang w:val="lv-LV"/>
        </w:rPr>
        <w:t xml:space="preserve"> (Līguma</w:t>
      </w:r>
      <w:r w:rsidRPr="00AA34B2">
        <w:rPr>
          <w:rFonts w:ascii="Times New Roman" w:hAnsi="Times New Roman"/>
          <w:bCs/>
          <w:szCs w:val="24"/>
          <w:lang w:val="lv-LV"/>
        </w:rPr>
        <w:t xml:space="preserve"> Nr. IF/2013/1.a./2</w:t>
      </w:r>
      <w:r w:rsidRPr="00AA34B2">
        <w:rPr>
          <w:rFonts w:ascii="Times New Roman" w:hAnsi="Times New Roman"/>
          <w:szCs w:val="24"/>
          <w:lang w:val="lv-LV"/>
        </w:rPr>
        <w:t>) ietvaros</w:t>
      </w:r>
    </w:p>
    <w:p w:rsidR="009A7CF0" w:rsidRPr="00AA34B2" w:rsidRDefault="009A7CF0" w:rsidP="009A7CF0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Cs w:val="24"/>
          <w:lang w:val="lv-LV"/>
        </w:rPr>
      </w:pPr>
    </w:p>
    <w:p w:rsidR="009A7CF0" w:rsidRPr="00AA34B2" w:rsidRDefault="009A7CF0" w:rsidP="009A7CF0">
      <w:pPr>
        <w:pStyle w:val="Heading5"/>
        <w:tabs>
          <w:tab w:val="clear" w:pos="1008"/>
        </w:tabs>
        <w:spacing w:before="0" w:after="0"/>
        <w:ind w:left="0" w:firstLine="0"/>
        <w:jc w:val="center"/>
        <w:rPr>
          <w:sz w:val="24"/>
          <w:szCs w:val="24"/>
        </w:rPr>
      </w:pPr>
      <w:r w:rsidRPr="00AA34B2">
        <w:rPr>
          <w:sz w:val="24"/>
          <w:szCs w:val="24"/>
        </w:rPr>
        <w:t>Latviešu valodas aģentūras</w:t>
      </w:r>
    </w:p>
    <w:p w:rsidR="009A7CF0" w:rsidRPr="00AA34B2" w:rsidRDefault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4B2">
        <w:rPr>
          <w:rFonts w:ascii="Times New Roman" w:hAnsi="Times New Roman" w:cs="Times New Roman"/>
          <w:sz w:val="24"/>
          <w:szCs w:val="24"/>
        </w:rPr>
        <w:t>Iepirkuma Publisko iepirkumu likuma 8.</w:t>
      </w:r>
      <w:r w:rsidRPr="00AA34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34B2">
        <w:rPr>
          <w:rFonts w:ascii="Times New Roman" w:hAnsi="Times New Roman" w:cs="Times New Roman"/>
          <w:sz w:val="24"/>
          <w:szCs w:val="24"/>
        </w:rPr>
        <w:t xml:space="preserve"> panta kārtībā</w:t>
      </w:r>
    </w:p>
    <w:p w:rsidR="009A7CF0" w:rsidRPr="00AA34B2" w:rsidRDefault="009A7CF0" w:rsidP="009A7C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B2">
        <w:rPr>
          <w:rFonts w:ascii="Times New Roman" w:hAnsi="Times New Roman" w:cs="Times New Roman"/>
          <w:sz w:val="24"/>
          <w:szCs w:val="24"/>
        </w:rPr>
        <w:t>„</w:t>
      </w:r>
      <w:r w:rsidRPr="00AA34B2">
        <w:rPr>
          <w:rFonts w:ascii="Times New Roman" w:hAnsi="Times New Roman" w:cs="Times New Roman"/>
          <w:b/>
          <w:sz w:val="24"/>
          <w:szCs w:val="24"/>
        </w:rPr>
        <w:t>Radošās izziņas darbnīcas „Pasaule Latvijā” organizēšana un norises nodrošināšana”</w:t>
      </w:r>
    </w:p>
    <w:p w:rsidR="009A7CF0" w:rsidRPr="00AA34B2" w:rsidRDefault="009A7CF0" w:rsidP="009A7CF0">
      <w:pPr>
        <w:pStyle w:val="BodyText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Cs w:val="24"/>
          <w:lang w:val="lv-LV"/>
        </w:rPr>
      </w:pPr>
      <w:r w:rsidRPr="00AA34B2">
        <w:rPr>
          <w:rFonts w:ascii="Times New Roman" w:hAnsi="Times New Roman"/>
          <w:bCs/>
          <w:color w:val="000000"/>
          <w:szCs w:val="24"/>
          <w:lang w:val="lv-LV"/>
        </w:rPr>
        <w:t>(iepirkuma Nr. LVA 2015/04 IF MI)</w:t>
      </w:r>
    </w:p>
    <w:p w:rsidR="00A95008" w:rsidRPr="00AA34B2" w:rsidRDefault="00AF0636" w:rsidP="009A7CF0">
      <w:pPr>
        <w:pStyle w:val="BodyText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lv-LV"/>
        </w:rPr>
      </w:pPr>
      <w:r w:rsidRPr="00AA34B2">
        <w:rPr>
          <w:rFonts w:ascii="Times New Roman" w:hAnsi="Times New Roman"/>
          <w:szCs w:val="24"/>
          <w:lang w:val="lv-LV"/>
        </w:rPr>
        <w:t>ZIŅOJUMS</w:t>
      </w:r>
    </w:p>
    <w:p w:rsidR="00A95008" w:rsidRPr="00AA34B2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lv-LV"/>
        </w:rPr>
      </w:pPr>
    </w:p>
    <w:p w:rsidR="00A95008" w:rsidRPr="00AA34B2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lv-LV"/>
        </w:rPr>
      </w:pPr>
      <w:r w:rsidRPr="00AA34B2">
        <w:rPr>
          <w:rFonts w:ascii="Times New Roman" w:hAnsi="Times New Roman"/>
          <w:szCs w:val="24"/>
          <w:lang w:val="lv-LV"/>
        </w:rPr>
        <w:t xml:space="preserve">Rīgā, 2015. gada </w:t>
      </w:r>
      <w:r w:rsidR="009A7CF0" w:rsidRPr="00AA34B2">
        <w:rPr>
          <w:rFonts w:ascii="Times New Roman" w:hAnsi="Times New Roman"/>
          <w:szCs w:val="24"/>
          <w:lang w:val="lv-LV"/>
        </w:rPr>
        <w:t>13</w:t>
      </w:r>
      <w:r w:rsidRPr="00AA34B2">
        <w:rPr>
          <w:rFonts w:ascii="Times New Roman" w:hAnsi="Times New Roman"/>
          <w:szCs w:val="24"/>
          <w:lang w:val="lv-LV"/>
        </w:rPr>
        <w:t>.</w:t>
      </w:r>
      <w:r w:rsidR="003766ED" w:rsidRPr="00AA34B2">
        <w:rPr>
          <w:rFonts w:ascii="Times New Roman" w:hAnsi="Times New Roman"/>
          <w:szCs w:val="24"/>
          <w:lang w:val="lv-LV"/>
        </w:rPr>
        <w:t xml:space="preserve"> </w:t>
      </w:r>
      <w:r w:rsidR="009A7CF0" w:rsidRPr="00AA34B2">
        <w:rPr>
          <w:rFonts w:ascii="Times New Roman" w:hAnsi="Times New Roman"/>
          <w:szCs w:val="24"/>
          <w:lang w:val="lv-LV"/>
        </w:rPr>
        <w:t>februārī</w:t>
      </w:r>
    </w:p>
    <w:p w:rsidR="00AF0636" w:rsidRPr="00AA34B2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2405"/>
        <w:gridCol w:w="5955"/>
      </w:tblGrid>
      <w:tr w:rsidR="00AF0636" w:rsidRPr="00AA34B2" w:rsidTr="00EC30A5">
        <w:tc>
          <w:tcPr>
            <w:tcW w:w="959" w:type="dxa"/>
          </w:tcPr>
          <w:p w:rsidR="00AF0636" w:rsidRPr="00AA34B2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AA34B2" w:rsidRDefault="00AF0636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</w:t>
            </w:r>
            <w:r w:rsidR="001368BB" w:rsidRPr="00AA34B2">
              <w:rPr>
                <w:rFonts w:ascii="Times New Roman" w:hAnsi="Times New Roman"/>
                <w:szCs w:val="24"/>
                <w:lang w:val="lv-LV"/>
              </w:rPr>
              <w:t>asūtītāja nosaukums un adrese;</w:t>
            </w:r>
          </w:p>
          <w:p w:rsidR="001368BB" w:rsidRPr="00AA34B2" w:rsidRDefault="001368BB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E6F16" w:rsidRPr="00AA34B2" w:rsidRDefault="009E6F16" w:rsidP="00AA34B2">
            <w:pPr>
              <w:ind w:left="36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Latviešu valodas aģentūra</w:t>
            </w:r>
          </w:p>
          <w:p w:rsidR="009E6F16" w:rsidRPr="00AA34B2" w:rsidRDefault="009E6F16" w:rsidP="00AA34B2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Vienotais reģistrācijas Nr. 90001821538</w:t>
            </w:r>
          </w:p>
          <w:p w:rsidR="009E6F16" w:rsidRPr="00AA34B2" w:rsidRDefault="009E6F16" w:rsidP="00AA34B2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Juridiskā adrese: Lāčplēša iela 35-5, Rīga, LV-1011</w:t>
            </w:r>
          </w:p>
          <w:p w:rsidR="00AF0636" w:rsidRPr="00AA34B2" w:rsidRDefault="00AF0636" w:rsidP="009E6F16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AA34B2" w:rsidTr="00EC30A5">
        <w:tc>
          <w:tcPr>
            <w:tcW w:w="959" w:type="dxa"/>
          </w:tcPr>
          <w:p w:rsidR="00AF0636" w:rsidRPr="00AA34B2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AA34B2" w:rsidRDefault="00AF0636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Iepirkuma priekšmets</w:t>
            </w:r>
            <w:r w:rsidR="001368BB" w:rsidRPr="00AA34B2">
              <w:rPr>
                <w:rFonts w:ascii="Times New Roman" w:hAnsi="Times New Roman"/>
                <w:szCs w:val="24"/>
                <w:lang w:val="lv-LV"/>
              </w:rPr>
              <w:t>;</w:t>
            </w:r>
          </w:p>
          <w:p w:rsidR="001368BB" w:rsidRPr="00AA34B2" w:rsidRDefault="001368BB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9A7CF0">
            <w:pPr>
              <w:autoSpaceDE w:val="0"/>
              <w:ind w:left="34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 xml:space="preserve">Iepirkuma priekšmets ir: </w:t>
            </w:r>
            <w:r w:rsidRPr="00AA34B2">
              <w:rPr>
                <w:i/>
                <w:sz w:val="24"/>
                <w:szCs w:val="24"/>
              </w:rPr>
              <w:t>„</w:t>
            </w:r>
            <w:r w:rsidRPr="00AA34B2">
              <w:rPr>
                <w:b/>
                <w:sz w:val="24"/>
                <w:szCs w:val="24"/>
              </w:rPr>
              <w:t>Radošās izziņas darbnīcas „Pasaule Latvijā” organizēšana un norises nodrošināšana</w:t>
            </w:r>
            <w:r w:rsidRPr="00AA34B2">
              <w:rPr>
                <w:i/>
                <w:sz w:val="24"/>
                <w:szCs w:val="24"/>
              </w:rPr>
              <w:t xml:space="preserve">” </w:t>
            </w:r>
            <w:r w:rsidRPr="00AA34B2">
              <w:rPr>
                <w:sz w:val="24"/>
                <w:szCs w:val="24"/>
              </w:rPr>
              <w:t>saskaņā ar iepirkuma priekšmeta tehnisko specifikāciju (Nolikuma 1. pielikums).</w:t>
            </w:r>
          </w:p>
          <w:p w:rsidR="009A7CF0" w:rsidRPr="00AA34B2" w:rsidRDefault="009A7CF0" w:rsidP="009A7CF0">
            <w:pPr>
              <w:pStyle w:val="BodyText"/>
              <w:widowControl/>
              <w:tabs>
                <w:tab w:val="left" w:pos="1350"/>
              </w:tabs>
              <w:spacing w:after="0"/>
              <w:ind w:left="34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 xml:space="preserve">CPV kods – </w:t>
            </w:r>
            <w:hyperlink r:id="rId8" w:history="1">
              <w:r w:rsidRPr="00AA34B2">
                <w:rPr>
                  <w:rStyle w:val="Hyperlink"/>
                  <w:rFonts w:ascii="Times New Roman" w:hAnsi="Times New Roman"/>
                  <w:szCs w:val="24"/>
                  <w:lang w:val="lv-LV"/>
                </w:rPr>
                <w:t>92310000-7</w:t>
              </w:r>
            </w:hyperlink>
            <w:r w:rsidRPr="00AA34B2">
              <w:rPr>
                <w:rFonts w:ascii="Times New Roman" w:hAnsi="Times New Roman"/>
                <w:szCs w:val="24"/>
                <w:lang w:val="lv-LV"/>
              </w:rPr>
              <w:t xml:space="preserve"> (Mākslinieciskās un literārās jaunrades un interpretācijas pakalpojumi.)  </w:t>
            </w:r>
          </w:p>
          <w:p w:rsidR="009A7CF0" w:rsidRPr="00AA34B2" w:rsidRDefault="009A7CF0" w:rsidP="009A7CF0">
            <w:pPr>
              <w:pStyle w:val="BodyText"/>
              <w:widowControl/>
              <w:tabs>
                <w:tab w:val="left" w:pos="1350"/>
              </w:tabs>
              <w:spacing w:after="0"/>
              <w:ind w:left="34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Iepirkums nav sadalīts daļās.</w:t>
            </w:r>
          </w:p>
          <w:p w:rsidR="009E6F16" w:rsidRPr="00AA34B2" w:rsidRDefault="009E6F16" w:rsidP="009A7CF0">
            <w:pPr>
              <w:pStyle w:val="BodyText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AA34B2" w:rsidTr="00EC30A5">
        <w:tc>
          <w:tcPr>
            <w:tcW w:w="959" w:type="dxa"/>
          </w:tcPr>
          <w:p w:rsidR="00AF0636" w:rsidRPr="00AA34B2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1368BB" w:rsidRPr="00AA34B2" w:rsidRDefault="00AF0636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 xml:space="preserve">Datums, kad paziņojums par līgumu publicēts </w:t>
            </w:r>
            <w:r w:rsidR="001368BB" w:rsidRPr="00AA34B2">
              <w:rPr>
                <w:rFonts w:ascii="Times New Roman" w:hAnsi="Times New Roman"/>
                <w:szCs w:val="24"/>
                <w:lang w:val="lv-LV"/>
              </w:rPr>
              <w:t>IUB;</w:t>
            </w:r>
          </w:p>
          <w:p w:rsidR="00AF0636" w:rsidRPr="00AA34B2" w:rsidRDefault="00AF0636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</w:p>
        </w:tc>
        <w:tc>
          <w:tcPr>
            <w:tcW w:w="5670" w:type="dxa"/>
          </w:tcPr>
          <w:p w:rsidR="00AF0636" w:rsidRPr="00AA34B2" w:rsidRDefault="009A7CF0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21</w:t>
            </w:r>
            <w:r w:rsidR="009E6F16"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.01.2015.</w:t>
            </w:r>
          </w:p>
        </w:tc>
      </w:tr>
      <w:tr w:rsidR="00AF0636" w:rsidRPr="00AA34B2" w:rsidTr="00EC30A5">
        <w:tc>
          <w:tcPr>
            <w:tcW w:w="959" w:type="dxa"/>
          </w:tcPr>
          <w:p w:rsidR="00AF0636" w:rsidRPr="00AA34B2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AA34B2" w:rsidRDefault="001368BB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Iepirkuma komisijas sastāvs un tās izveidošanas pamatojums;</w:t>
            </w:r>
          </w:p>
          <w:p w:rsidR="001368BB" w:rsidRPr="00AA34B2" w:rsidRDefault="001368BB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AA34B2" w:rsidRDefault="00AF2B02" w:rsidP="00AA34B2">
            <w:pPr>
              <w:ind w:left="36"/>
              <w:rPr>
                <w:sz w:val="24"/>
                <w:szCs w:val="24"/>
              </w:rPr>
            </w:pPr>
            <w:r w:rsidRPr="00AA34B2">
              <w:rPr>
                <w:bCs/>
                <w:color w:val="000000"/>
                <w:sz w:val="24"/>
                <w:szCs w:val="24"/>
              </w:rPr>
              <w:t xml:space="preserve">Komisija izveidota ar </w:t>
            </w:r>
            <w:r w:rsidR="000D117A" w:rsidRPr="00AA34B2">
              <w:rPr>
                <w:sz w:val="24"/>
                <w:szCs w:val="24"/>
              </w:rPr>
              <w:t>2011.gada 05.augusta rīkojumu Nr.1.1.7/25</w:t>
            </w:r>
          </w:p>
          <w:p w:rsidR="00AF2B02" w:rsidRPr="00AA34B2" w:rsidRDefault="00AF2B02" w:rsidP="00AA34B2">
            <w:pPr>
              <w:ind w:left="36"/>
              <w:rPr>
                <w:sz w:val="24"/>
                <w:szCs w:val="24"/>
              </w:rPr>
            </w:pPr>
          </w:p>
          <w:p w:rsidR="00AF2B02" w:rsidRPr="00AA34B2" w:rsidRDefault="00AF2B02" w:rsidP="00AA34B2">
            <w:pPr>
              <w:ind w:left="36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Komisijas priekšsēdētājs: D. Dalbiņa</w:t>
            </w:r>
          </w:p>
          <w:p w:rsidR="00AF2B02" w:rsidRPr="00AA34B2" w:rsidRDefault="00AF2B02" w:rsidP="00AA34B2">
            <w:pPr>
              <w:ind w:left="36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Komisijas locekļi: /I. Vītola, A. Širaks</w:t>
            </w:r>
          </w:p>
          <w:p w:rsidR="00AF0636" w:rsidRPr="00AA34B2" w:rsidRDefault="00AF063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AA34B2" w:rsidTr="00EC30A5">
        <w:tc>
          <w:tcPr>
            <w:tcW w:w="959" w:type="dxa"/>
          </w:tcPr>
          <w:p w:rsidR="00AF0636" w:rsidRPr="00AA34B2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AA34B2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Pretendentiem noteiktās kvalifikācijas prasības;</w:t>
            </w:r>
          </w:p>
          <w:p w:rsidR="001368BB" w:rsidRPr="00AA34B2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AA34B2">
            <w:pPr>
              <w:numPr>
                <w:ilvl w:val="1"/>
                <w:numId w:val="7"/>
              </w:numPr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 xml:space="preserve">Pretendents ir juridiska vai fiziska persona vai šādu personu apvienība, kura atbilst Nolikumā izvirzītajām prasībām un uz kuru neattiecas Publisko iepirkumu likuma </w:t>
            </w:r>
            <w:r w:rsidRPr="00AA34B2">
              <w:rPr>
                <w:bCs/>
                <w:sz w:val="24"/>
                <w:szCs w:val="24"/>
              </w:rPr>
              <w:t>8.</w:t>
            </w:r>
            <w:r w:rsidRPr="00AA34B2">
              <w:rPr>
                <w:bCs/>
                <w:sz w:val="24"/>
                <w:szCs w:val="24"/>
                <w:vertAlign w:val="superscript"/>
              </w:rPr>
              <w:t xml:space="preserve">2 </w:t>
            </w:r>
            <w:r w:rsidRPr="00AA34B2">
              <w:rPr>
                <w:bCs/>
                <w:sz w:val="24"/>
                <w:szCs w:val="24"/>
              </w:rPr>
              <w:t xml:space="preserve">panta piektās daļas </w:t>
            </w:r>
            <w:r w:rsidRPr="00AA34B2">
              <w:rPr>
                <w:sz w:val="24"/>
                <w:szCs w:val="24"/>
              </w:rPr>
              <w:t>1. un 2.punktā noteiktie ierobežojumi Pretendenta dalībai iepirkumā. Ja piedāvājumu iesniegs fiziskas personas, pirms iepirkuma līguma noslēgšanas tām būs jāreģistrējas Valsts ieņēmumu dienestā kā saimniecis</w:t>
            </w:r>
            <w:bookmarkStart w:id="0" w:name="_GoBack"/>
            <w:r w:rsidRPr="00AA34B2">
              <w:rPr>
                <w:sz w:val="24"/>
                <w:szCs w:val="24"/>
              </w:rPr>
              <w:t>kās darbības veicējiem.</w:t>
            </w:r>
          </w:p>
          <w:p w:rsidR="009A7CF0" w:rsidRPr="00AA34B2" w:rsidRDefault="009A7CF0" w:rsidP="00AA34B2">
            <w:pPr>
              <w:numPr>
                <w:ilvl w:val="1"/>
                <w:numId w:val="7"/>
              </w:numPr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 xml:space="preserve">Papildu nosacījumi </w:t>
            </w:r>
            <w:bookmarkEnd w:id="0"/>
            <w:r w:rsidRPr="00AA34B2">
              <w:rPr>
                <w:sz w:val="24"/>
                <w:szCs w:val="24"/>
              </w:rPr>
              <w:t xml:space="preserve">Pretendenta izslēgšanai no dalības iepirkumā: </w:t>
            </w:r>
          </w:p>
          <w:p w:rsidR="009A7CF0" w:rsidRPr="00AA34B2" w:rsidRDefault="009A7CF0" w:rsidP="00AA34B2">
            <w:pPr>
              <w:numPr>
                <w:ilvl w:val="2"/>
                <w:numId w:val="7"/>
              </w:numPr>
              <w:tabs>
                <w:tab w:val="clear" w:pos="1080"/>
              </w:tabs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color w:val="000000"/>
                <w:sz w:val="24"/>
                <w:szCs w:val="24"/>
              </w:rPr>
              <w:t>Pretendentam nav atbilstošas pieredzes iepirkuma priekšmetam līdzīgu pakalpojumu sniegšanā</w:t>
            </w:r>
            <w:r w:rsidRPr="00AA34B2">
              <w:rPr>
                <w:sz w:val="24"/>
                <w:szCs w:val="24"/>
              </w:rPr>
              <w:t>.</w:t>
            </w:r>
          </w:p>
          <w:p w:rsidR="009A7CF0" w:rsidRPr="00AA34B2" w:rsidRDefault="009A7CF0" w:rsidP="00AA34B2">
            <w:pPr>
              <w:numPr>
                <w:ilvl w:val="2"/>
                <w:numId w:val="7"/>
              </w:numPr>
              <w:tabs>
                <w:tab w:val="clear" w:pos="1080"/>
              </w:tabs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lastRenderedPageBreak/>
              <w:t>Pretendents ir sniedzis nepatiesu informāciju savas kvalifikācijas novērtēšanai vai vispār nav sniedzis pieprasīto informāciju.</w:t>
            </w:r>
          </w:p>
          <w:p w:rsidR="009A7CF0" w:rsidRPr="00AA34B2" w:rsidRDefault="009A7CF0" w:rsidP="00AA34B2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ind w:left="36" w:firstLine="283"/>
              <w:jc w:val="both"/>
              <w:rPr>
                <w:b/>
                <w:sz w:val="24"/>
                <w:szCs w:val="24"/>
              </w:rPr>
            </w:pPr>
            <w:r w:rsidRPr="00AA34B2">
              <w:rPr>
                <w:b/>
                <w:sz w:val="24"/>
                <w:szCs w:val="24"/>
              </w:rPr>
              <w:t>Prasības attiecībā uz Pretendenta saimniecisko un finansiālo stāvokli, kā arī iespējām sniegt pakalpojumu un to izpildi apliecinošie dokumenti</w:t>
            </w:r>
          </w:p>
          <w:p w:rsidR="009A7CF0" w:rsidRPr="00AA34B2" w:rsidRDefault="009A7CF0" w:rsidP="00AA34B2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Pretendents vai tā līguma izpildei piedāvātie speciālisti iepriekšējo trīs gadu laikā ir snieguši līdzīgu pakalpojumu vismaz vienam pasūtītājam.</w:t>
            </w:r>
          </w:p>
          <w:p w:rsidR="009A7CF0" w:rsidRPr="00AA34B2" w:rsidRDefault="009A7CF0" w:rsidP="00AA34B2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 xml:space="preserve">Atbilstību nolikuma 15.1. punkta prasībām pretendents apliecina, iesniedzot pieredzes aprakstu (Pielikums Nr.5). </w:t>
            </w:r>
          </w:p>
          <w:p w:rsidR="009A7CF0" w:rsidRPr="00AA34B2" w:rsidRDefault="009A7CF0" w:rsidP="00AA34B2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Pretendents, lai kvalificētos iepirkuma nolikuma prasībām, kā arī, lai izpildītu līgumu ir tiesīgs līguma izpildei piesaistīt apakšuzņēmējus. Šādā gadījumā informāciju par katru apakšuzņēmēju norāda Tehniskajā piedāvājumā.</w:t>
            </w:r>
          </w:p>
          <w:p w:rsidR="009A7CF0" w:rsidRPr="00AA34B2" w:rsidRDefault="009A7CF0" w:rsidP="00AA34B2">
            <w:pPr>
              <w:numPr>
                <w:ilvl w:val="1"/>
                <w:numId w:val="7"/>
              </w:numPr>
              <w:tabs>
                <w:tab w:val="clear" w:pos="720"/>
              </w:tabs>
              <w:suppressAutoHyphens/>
              <w:ind w:left="36" w:firstLine="283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Dokumenti jāiesniedz tādā apjomā, lai no tiem var secināt atbilstību izvirzītajām prasībām.</w:t>
            </w:r>
          </w:p>
          <w:p w:rsidR="00AF2B02" w:rsidRPr="00AA34B2" w:rsidRDefault="00AF2B02" w:rsidP="009A7CF0">
            <w:pPr>
              <w:suppressAutoHyphens/>
              <w:jc w:val="both"/>
              <w:rPr>
                <w:sz w:val="24"/>
                <w:szCs w:val="24"/>
              </w:rPr>
            </w:pPr>
          </w:p>
          <w:p w:rsidR="00AF0636" w:rsidRPr="00AA34B2" w:rsidRDefault="00AF063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AA34B2" w:rsidTr="00EC30A5">
        <w:tc>
          <w:tcPr>
            <w:tcW w:w="959" w:type="dxa"/>
          </w:tcPr>
          <w:p w:rsidR="00AF0636" w:rsidRPr="00AA34B2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AA34B2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Piedāvājuma izvēles kritērijs, vērtēšanas kritēriji un to īpatsvars nozīmīguma secībā</w:t>
            </w:r>
            <w:r w:rsidR="00244903" w:rsidRPr="00AA34B2">
              <w:rPr>
                <w:rFonts w:ascii="Times New Roman" w:hAnsi="Times New Roman"/>
                <w:szCs w:val="24"/>
                <w:lang w:val="lv-LV"/>
              </w:rPr>
              <w:t>;</w:t>
            </w:r>
          </w:p>
          <w:p w:rsidR="00244903" w:rsidRPr="00AA34B2" w:rsidRDefault="00244903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AA34B2" w:rsidRDefault="00AF2B02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iCs/>
                <w:szCs w:val="24"/>
                <w:lang w:val="lv-LV"/>
              </w:rPr>
              <w:t xml:space="preserve">Komisija līguma slēgšanai izvēlas pretendentu, kurš atbilst atlases prasībām un kurš iesniedzis </w:t>
            </w:r>
            <w:r w:rsidR="009A7CF0" w:rsidRPr="00AA34B2">
              <w:rPr>
                <w:rFonts w:ascii="Times New Roman" w:hAnsi="Times New Roman"/>
                <w:bCs/>
                <w:iCs/>
                <w:szCs w:val="24"/>
                <w:lang w:val="lv-LV"/>
              </w:rPr>
              <w:t xml:space="preserve">saimnieciski izdevīgāko </w:t>
            </w:r>
            <w:r w:rsidRPr="00AA34B2">
              <w:rPr>
                <w:rFonts w:ascii="Times New Roman" w:hAnsi="Times New Roman"/>
                <w:bCs/>
                <w:iCs/>
                <w:szCs w:val="24"/>
                <w:lang w:val="lv-LV"/>
              </w:rPr>
              <w:t>piedāvājumu</w:t>
            </w:r>
            <w:r w:rsidR="009A7CF0" w:rsidRPr="00AA34B2">
              <w:rPr>
                <w:rFonts w:ascii="Times New Roman" w:hAnsi="Times New Roman"/>
                <w:bCs/>
                <w:iCs/>
                <w:szCs w:val="24"/>
                <w:lang w:val="lv-LV"/>
              </w:rPr>
              <w:t>.</w:t>
            </w:r>
          </w:p>
        </w:tc>
      </w:tr>
      <w:tr w:rsidR="00AF0636" w:rsidRPr="00AA34B2" w:rsidTr="00EC30A5">
        <w:tc>
          <w:tcPr>
            <w:tcW w:w="959" w:type="dxa"/>
          </w:tcPr>
          <w:p w:rsidR="00AF0636" w:rsidRPr="00AA34B2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AA34B2" w:rsidRDefault="00244903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</w:t>
            </w:r>
            <w:r w:rsidR="001368BB" w:rsidRPr="00AA34B2">
              <w:rPr>
                <w:rFonts w:ascii="Times New Roman" w:hAnsi="Times New Roman"/>
                <w:szCs w:val="24"/>
                <w:lang w:val="lv-LV"/>
              </w:rPr>
              <w:t>iedāvājumu un pieteikumu iesniegšanas termiņš</w:t>
            </w:r>
          </w:p>
          <w:p w:rsidR="00EC0F96" w:rsidRPr="00AA34B2" w:rsidRDefault="00EC0F9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AA34B2" w:rsidRDefault="00AF2B02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 xml:space="preserve">2015. gada </w:t>
            </w:r>
            <w:r w:rsidR="009A7CF0" w:rsidRPr="00AA34B2"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AA34B2">
              <w:rPr>
                <w:rFonts w:ascii="Times New Roman" w:hAnsi="Times New Roman"/>
                <w:szCs w:val="24"/>
                <w:lang w:val="lv-LV"/>
              </w:rPr>
              <w:t xml:space="preserve">. </w:t>
            </w:r>
            <w:r w:rsidR="00285A44" w:rsidRPr="00AA34B2">
              <w:rPr>
                <w:rFonts w:ascii="Times New Roman" w:hAnsi="Times New Roman"/>
                <w:szCs w:val="24"/>
                <w:lang w:val="lv-LV"/>
              </w:rPr>
              <w:t>f</w:t>
            </w:r>
            <w:r w:rsidR="009A7CF0" w:rsidRPr="00AA34B2">
              <w:rPr>
                <w:rFonts w:ascii="Times New Roman" w:hAnsi="Times New Roman"/>
                <w:szCs w:val="24"/>
                <w:lang w:val="lv-LV"/>
              </w:rPr>
              <w:t xml:space="preserve">eburāra </w:t>
            </w:r>
            <w:r w:rsidRPr="00AA34B2">
              <w:rPr>
                <w:rFonts w:ascii="Times New Roman" w:hAnsi="Times New Roman"/>
                <w:szCs w:val="24"/>
                <w:lang w:val="lv-LV"/>
              </w:rPr>
              <w:t>plkst. 16:00</w:t>
            </w:r>
          </w:p>
        </w:tc>
      </w:tr>
      <w:tr w:rsidR="009A7CF0" w:rsidRPr="00AA34B2" w:rsidTr="00EC30A5">
        <w:tc>
          <w:tcPr>
            <w:tcW w:w="959" w:type="dxa"/>
          </w:tcPr>
          <w:p w:rsidR="009A7CF0" w:rsidRPr="00AA34B2" w:rsidRDefault="009A7CF0" w:rsidP="009A7CF0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Pretendentu nosaukumi, kuri ir iesnieguši piedāvājumus, piedāvātās cenas;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AA34B2">
            <w:pPr>
              <w:pStyle w:val="ListParagraph"/>
              <w:numPr>
                <w:ilvl w:val="0"/>
                <w:numId w:val="4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Biedrība „Project Net”, reģistrācijas Nr. 40008216158, Biķernieku iela 122/3-16, Rīga, LV-1079, ar piedāvāto līgumcenu EUR 11 400,00 bez PVN;</w:t>
            </w:r>
          </w:p>
          <w:p w:rsidR="009A7CF0" w:rsidRPr="00AA34B2" w:rsidRDefault="009A7CF0" w:rsidP="00AA34B2">
            <w:pPr>
              <w:pStyle w:val="ListParagraph"/>
              <w:numPr>
                <w:ilvl w:val="0"/>
                <w:numId w:val="4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SIA “Sabiedrības informēšanas centrs”, reģistrācijas Nr. 40003754834, Kūdras iela 4-44, Rīga, LV-1083, ar piedāvāto līgumcenu EUR 33 999,00 bez PVN.</w:t>
            </w:r>
          </w:p>
          <w:p w:rsidR="009A7CF0" w:rsidRPr="00AA34B2" w:rsidRDefault="009A7CF0" w:rsidP="009A7CF0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9A7CF0" w:rsidRPr="00AA34B2" w:rsidTr="00EC30A5">
        <w:tc>
          <w:tcPr>
            <w:tcW w:w="959" w:type="dxa"/>
          </w:tcPr>
          <w:p w:rsidR="009A7CF0" w:rsidRPr="00AA34B2" w:rsidRDefault="009A7CF0" w:rsidP="009A7CF0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Piedāvājumu atvēršanas vieta, datums un laiks;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9A7CF0">
            <w:pPr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 xml:space="preserve">2015. gada 3. februāris plkst. 16.00. </w:t>
            </w:r>
          </w:p>
        </w:tc>
      </w:tr>
      <w:tr w:rsidR="009A7CF0" w:rsidRPr="00AA34B2" w:rsidTr="00EC30A5">
        <w:tc>
          <w:tcPr>
            <w:tcW w:w="959" w:type="dxa"/>
          </w:tcPr>
          <w:p w:rsidR="009A7CF0" w:rsidRPr="00AA34B2" w:rsidRDefault="009A7CF0" w:rsidP="009A7CF0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Pretendenta nosaukums, ar kuru nolemts slēgt iepirkuma līgumu, līgumcena;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9A7CF0">
            <w:pPr>
              <w:jc w:val="both"/>
              <w:rPr>
                <w:sz w:val="24"/>
                <w:szCs w:val="24"/>
              </w:rPr>
            </w:pPr>
            <w:r w:rsidRPr="00AA34B2">
              <w:rPr>
                <w:sz w:val="24"/>
                <w:szCs w:val="24"/>
              </w:rPr>
              <w:t>Biedrība „Project Net”, reģistrācijas Nr. 40008216158, Biķernieku iela 122/3-16, Rīga, LV-1079, ar piedāvāto līgumcenu EUR 11 400,00 bez PVN.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9A7CF0" w:rsidRPr="00AA34B2" w:rsidTr="00EC30A5">
        <w:tc>
          <w:tcPr>
            <w:tcW w:w="959" w:type="dxa"/>
          </w:tcPr>
          <w:p w:rsidR="009A7CF0" w:rsidRPr="00AA34B2" w:rsidRDefault="009A7CF0" w:rsidP="009A7CF0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 xml:space="preserve">Piedāvājumu vērtēšanas kopsavilkums un pamatojums piedāvājuma izvēlei, </w:t>
            </w:r>
            <w:r w:rsidRPr="00AA34B2">
              <w:rPr>
                <w:rFonts w:ascii="Times New Roman" w:hAnsi="Times New Roman"/>
                <w:szCs w:val="24"/>
                <w:lang w:val="lv-LV"/>
              </w:rPr>
              <w:lastRenderedPageBreak/>
              <w:t>ja par piedāvājumu izvēles kritēriju noteikts saim</w:t>
            </w:r>
            <w:r w:rsidRPr="00AA34B2">
              <w:rPr>
                <w:rFonts w:ascii="Times New Roman" w:hAnsi="Times New Roman"/>
                <w:szCs w:val="24"/>
                <w:lang w:val="lv-LV"/>
              </w:rPr>
              <w:softHyphen/>
              <w:t>nieciski visizdevīgākais piedāvājums;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9A7CF0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lastRenderedPageBreak/>
              <w:t>Visi iesniegtie piedāvājumi atbilst iepirkuma nolikuma 11. punkta prasībām;</w:t>
            </w:r>
          </w:p>
          <w:p w:rsidR="009A7CF0" w:rsidRPr="00AA34B2" w:rsidRDefault="009A7CF0" w:rsidP="009A7CF0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14.2. punkta prasībām;</w:t>
            </w:r>
          </w:p>
          <w:p w:rsidR="009A7CF0" w:rsidRPr="00AA34B2" w:rsidRDefault="009A7CF0" w:rsidP="009A7CF0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Visi iesniegtie piedāvājumi atbilst iepirkuma </w:t>
            </w: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lastRenderedPageBreak/>
              <w:t>nolikuma 15. punkta prasībām;</w:t>
            </w:r>
          </w:p>
          <w:p w:rsidR="009A7CF0" w:rsidRPr="00AA34B2" w:rsidRDefault="009A7CF0" w:rsidP="009A7CF0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Komisija no iesniegtajiem piedāvājumiem nosaka </w:t>
            </w:r>
            <w:r w:rsidRPr="00AA34B2">
              <w:rPr>
                <w:rFonts w:ascii="Times New Roman" w:hAnsi="Times New Roman"/>
                <w:bCs/>
                <w:iCs/>
                <w:szCs w:val="24"/>
                <w:lang w:val="lv-LV"/>
              </w:rPr>
              <w:t>pretendentu, kurš atbilst atlases prasībām un kurš iesniedzis atbilstošu saimnieciski izdevīgāko piedāvājumu: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tbl>
            <w:tblPr>
              <w:tblW w:w="5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1176"/>
              <w:gridCol w:w="1068"/>
              <w:gridCol w:w="1146"/>
              <w:gridCol w:w="843"/>
            </w:tblGrid>
            <w:tr w:rsidR="009A7CF0" w:rsidRPr="00AA34B2" w:rsidTr="009A7CF0">
              <w:tc>
                <w:tcPr>
                  <w:tcW w:w="149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Pretendents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szCs w:val="24"/>
                      <w:lang w:val="lv-LV"/>
                    </w:rPr>
                    <w:t>Piedāvātā cena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szCs w:val="24"/>
                      <w:lang w:val="lv-LV"/>
                    </w:rPr>
                    <w:t>Punkti par kritēriju Cena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szCs w:val="24"/>
                      <w:lang w:val="lv-LV"/>
                    </w:rPr>
                    <w:t xml:space="preserve">Punkti par kritēriju: Radošās izziņas darbnīcas saturs 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Punkti kopā</w:t>
                  </w:r>
                </w:p>
              </w:tc>
            </w:tr>
            <w:tr w:rsidR="009A7CF0" w:rsidRPr="00AA34B2" w:rsidTr="009A7CF0">
              <w:tc>
                <w:tcPr>
                  <w:tcW w:w="149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szCs w:val="24"/>
                      <w:lang w:val="lv-LV"/>
                    </w:rPr>
                    <w:t xml:space="preserve">Biedrība „Project Net”, reģistrācijas” 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EUR 11 400,00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60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40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100</w:t>
                  </w:r>
                </w:p>
              </w:tc>
            </w:tr>
            <w:tr w:rsidR="009A7CF0" w:rsidRPr="00AA34B2" w:rsidTr="009A7CF0">
              <w:tc>
                <w:tcPr>
                  <w:tcW w:w="149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szCs w:val="24"/>
                      <w:lang w:val="lv-LV"/>
                    </w:rPr>
                    <w:t xml:space="preserve">SIA “Sabiedrības informēšanas centrs” 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EUR 33 999,00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20.12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40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9A7CF0" w:rsidRPr="00AA34B2" w:rsidRDefault="009A7CF0" w:rsidP="009A7CF0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AA34B2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60.12</w:t>
                  </w:r>
                </w:p>
              </w:tc>
            </w:tr>
          </w:tbl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9A7CF0" w:rsidRPr="00AA34B2" w:rsidTr="00EC30A5">
        <w:tc>
          <w:tcPr>
            <w:tcW w:w="959" w:type="dxa"/>
          </w:tcPr>
          <w:p w:rsidR="009A7CF0" w:rsidRPr="00AA34B2" w:rsidRDefault="009A7CF0" w:rsidP="009A7CF0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Pamatojums lēmumam par noraidītajiem pretendentiem, par iepirkuma procedūras dokumentiem neatbilstošajiem piedāvājumiem;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Noraidīto pretendentu nav.</w:t>
            </w:r>
          </w:p>
        </w:tc>
      </w:tr>
      <w:tr w:rsidR="009A7CF0" w:rsidRPr="00AA34B2" w:rsidTr="00EC30A5">
        <w:tc>
          <w:tcPr>
            <w:tcW w:w="959" w:type="dxa"/>
          </w:tcPr>
          <w:p w:rsidR="009A7CF0" w:rsidRPr="00AA34B2" w:rsidRDefault="009A7CF0" w:rsidP="009A7CF0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szCs w:val="24"/>
                <w:lang w:val="lv-LV"/>
              </w:rPr>
              <w:t>Pamatojums, ja pasūtītājs pieņēmis lēmumu pārtraukt iepirkuma procedūru.</w:t>
            </w:r>
          </w:p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A7CF0" w:rsidRPr="00AA34B2" w:rsidRDefault="009A7CF0" w:rsidP="009A7CF0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AA34B2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Neattiecas.</w:t>
            </w:r>
          </w:p>
        </w:tc>
      </w:tr>
    </w:tbl>
    <w:p w:rsidR="00AF0636" w:rsidRPr="00AA34B2" w:rsidRDefault="001368BB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  <w:r w:rsidRPr="00AA34B2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AF0636" w:rsidRPr="00AA34B2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p w:rsidR="005058EE" w:rsidRPr="00AA34B2" w:rsidRDefault="005058EE" w:rsidP="005058EE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p w:rsidR="005058EE" w:rsidRPr="00AA34B2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4B2">
        <w:rPr>
          <w:rFonts w:ascii="Times New Roman" w:hAnsi="Times New Roman" w:cs="Times New Roman"/>
          <w:sz w:val="24"/>
          <w:szCs w:val="24"/>
        </w:rPr>
        <w:t>Komisijas priekšsēdētājs:</w:t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  <w:t>/D. Dalbiņa/</w:t>
      </w:r>
    </w:p>
    <w:p w:rsidR="005058EE" w:rsidRPr="00AA34B2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EE" w:rsidRPr="00AA34B2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4B2">
        <w:rPr>
          <w:rFonts w:ascii="Times New Roman" w:hAnsi="Times New Roman" w:cs="Times New Roman"/>
          <w:sz w:val="24"/>
          <w:szCs w:val="24"/>
        </w:rPr>
        <w:t>Komisijas locekļi:</w:t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  <w:t>/I. Vītola/</w:t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</w:p>
    <w:p w:rsidR="005058EE" w:rsidRPr="00AA34B2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</w:r>
      <w:r w:rsidRPr="00AA34B2">
        <w:rPr>
          <w:rFonts w:ascii="Times New Roman" w:hAnsi="Times New Roman" w:cs="Times New Roman"/>
          <w:sz w:val="24"/>
          <w:szCs w:val="24"/>
        </w:rPr>
        <w:tab/>
        <w:t>/A. Širaks/</w:t>
      </w:r>
    </w:p>
    <w:p w:rsidR="00D3070C" w:rsidRPr="00AA34B2" w:rsidRDefault="00D3070C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70C" w:rsidRPr="00AA34B2" w:rsidSect="003766ED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7E" w:rsidRDefault="0023227E" w:rsidP="00A95008">
      <w:pPr>
        <w:spacing w:after="0" w:line="240" w:lineRule="auto"/>
      </w:pPr>
      <w:r>
        <w:separator/>
      </w:r>
    </w:p>
  </w:endnote>
  <w:endnote w:type="continuationSeparator" w:id="0">
    <w:p w:rsidR="0023227E" w:rsidRDefault="0023227E" w:rsidP="00A9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7E" w:rsidRDefault="0023227E" w:rsidP="00A95008">
      <w:pPr>
        <w:spacing w:after="0" w:line="240" w:lineRule="auto"/>
      </w:pPr>
      <w:r>
        <w:separator/>
      </w:r>
    </w:p>
  </w:footnote>
  <w:footnote w:type="continuationSeparator" w:id="0">
    <w:p w:rsidR="0023227E" w:rsidRDefault="0023227E" w:rsidP="00A9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B2F"/>
    <w:multiLevelType w:val="hybridMultilevel"/>
    <w:tmpl w:val="78DAB1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DF0"/>
    <w:multiLevelType w:val="hybridMultilevel"/>
    <w:tmpl w:val="A40CFE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6F5A"/>
    <w:multiLevelType w:val="hybridMultilevel"/>
    <w:tmpl w:val="387420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448"/>
    <w:multiLevelType w:val="hybridMultilevel"/>
    <w:tmpl w:val="78DAB1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805"/>
    <w:multiLevelType w:val="multilevel"/>
    <w:tmpl w:val="482C1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>
    <w:nsid w:val="33D409BC"/>
    <w:multiLevelType w:val="hybridMultilevel"/>
    <w:tmpl w:val="4CA0F1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A497E"/>
    <w:multiLevelType w:val="multilevel"/>
    <w:tmpl w:val="37C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>
    <w:nsid w:val="526D763E"/>
    <w:multiLevelType w:val="hybridMultilevel"/>
    <w:tmpl w:val="F8403E4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0E39"/>
    <w:multiLevelType w:val="hybridMultilevel"/>
    <w:tmpl w:val="810E8C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132C"/>
    <w:multiLevelType w:val="hybridMultilevel"/>
    <w:tmpl w:val="589494C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57"/>
    <w:rsid w:val="000065B0"/>
    <w:rsid w:val="000734C1"/>
    <w:rsid w:val="00086511"/>
    <w:rsid w:val="00086E94"/>
    <w:rsid w:val="000D117A"/>
    <w:rsid w:val="001368BB"/>
    <w:rsid w:val="001D4C65"/>
    <w:rsid w:val="0023227E"/>
    <w:rsid w:val="00242357"/>
    <w:rsid w:val="00244903"/>
    <w:rsid w:val="00285A44"/>
    <w:rsid w:val="00294852"/>
    <w:rsid w:val="002E3272"/>
    <w:rsid w:val="003766ED"/>
    <w:rsid w:val="00397A29"/>
    <w:rsid w:val="003C76B9"/>
    <w:rsid w:val="003F7E11"/>
    <w:rsid w:val="004363AE"/>
    <w:rsid w:val="00450B6F"/>
    <w:rsid w:val="00465E83"/>
    <w:rsid w:val="00500267"/>
    <w:rsid w:val="005058EE"/>
    <w:rsid w:val="005313AA"/>
    <w:rsid w:val="00546849"/>
    <w:rsid w:val="00560035"/>
    <w:rsid w:val="00565C15"/>
    <w:rsid w:val="00567EC6"/>
    <w:rsid w:val="00607B40"/>
    <w:rsid w:val="0064620A"/>
    <w:rsid w:val="006B034C"/>
    <w:rsid w:val="00725256"/>
    <w:rsid w:val="007D7C2E"/>
    <w:rsid w:val="008B7056"/>
    <w:rsid w:val="009A7CF0"/>
    <w:rsid w:val="009E6F16"/>
    <w:rsid w:val="00A95008"/>
    <w:rsid w:val="00AA34B2"/>
    <w:rsid w:val="00AD24DE"/>
    <w:rsid w:val="00AF0636"/>
    <w:rsid w:val="00AF073C"/>
    <w:rsid w:val="00AF2B02"/>
    <w:rsid w:val="00B10D45"/>
    <w:rsid w:val="00B2097B"/>
    <w:rsid w:val="00B461FC"/>
    <w:rsid w:val="00BC2847"/>
    <w:rsid w:val="00C32BB9"/>
    <w:rsid w:val="00C418AF"/>
    <w:rsid w:val="00CA5454"/>
    <w:rsid w:val="00D3070C"/>
    <w:rsid w:val="00D845C6"/>
    <w:rsid w:val="00D963EB"/>
    <w:rsid w:val="00EB0B45"/>
    <w:rsid w:val="00EC0F96"/>
    <w:rsid w:val="00EC30A5"/>
    <w:rsid w:val="00EF2355"/>
    <w:rsid w:val="00F06AE3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806031-C05C-4772-8526-C66DDBE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95008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08"/>
  </w:style>
  <w:style w:type="paragraph" w:styleId="Footer">
    <w:name w:val="footer"/>
    <w:basedOn w:val="Normal"/>
    <w:link w:val="FooterChar"/>
    <w:unhideWhenUsed/>
    <w:rsid w:val="00A95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08"/>
  </w:style>
  <w:style w:type="paragraph" w:styleId="BodyText">
    <w:name w:val="Body Text"/>
    <w:basedOn w:val="Normal"/>
    <w:link w:val="BodyTextChar"/>
    <w:rsid w:val="00A95008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A95008"/>
    <w:rPr>
      <w:rFonts w:ascii="RimTimes" w:eastAsia="Times New Roman" w:hAnsi="RimTimes" w:cs="Times New Roman"/>
      <w:sz w:val="24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A9500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3">
    <w:name w:val="c3"/>
    <w:basedOn w:val="DefaultParagraphFont"/>
    <w:rsid w:val="00A95008"/>
  </w:style>
  <w:style w:type="table" w:styleId="TableGrid">
    <w:name w:val="Table Grid"/>
    <w:basedOn w:val="TableNormal"/>
    <w:rsid w:val="00A9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5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b.gov.lv/iubcpv/parent/9305/clasif/m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arviss</dc:creator>
  <cp:lastModifiedBy>arviss</cp:lastModifiedBy>
  <cp:revision>13</cp:revision>
  <dcterms:created xsi:type="dcterms:W3CDTF">2015-02-12T09:14:00Z</dcterms:created>
  <dcterms:modified xsi:type="dcterms:W3CDTF">2015-02-13T18:20:00Z</dcterms:modified>
</cp:coreProperties>
</file>